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i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 el objetivo de fortalecer la relación con sus distribuidores y clientes,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  <w:rtl w:val="0"/>
        </w:rPr>
        <w:t xml:space="preserve">Froneri confía a Consultia Events &amp; Experiences la organización de su evento anual de lanzamiento de producto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</w:rPr>
        <w:drawing>
          <wp:inline distB="114300" distT="114300" distL="114300" distR="114300">
            <wp:extent cx="3752533" cy="1969918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2533" cy="19699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Este evento ha sido un punto de encuentro estratégico para trabajadores y distribuidores, donde pudieron conocer las últimas innovaciones y fortalecer relaciones comerciales clave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La logística integral del evento, que incluyó transporte, hospedaje y organización, permitió una experiencia fluida y satisfactoria para los casi 500 asistentes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31 de marzo de 2025.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Consultia Travel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la empresa global líder en soluciones de viajes corporativos, a través de su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área de especialización en MICE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ha gestionado la organización integral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evento de lanzamiento anual de producto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Froneri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un encuentro exclusivo dirigido a sus trabajadores y distribuidores en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España y Portugal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evento congregó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trabajadores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distribuidores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Froneri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convirtiéndose en un encuentro clave para el sector. Participantes de toda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España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 diversas regiones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Portugal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unieron a las jornadas, donde tuvieron la oportunidad de conocer las últimas novedades de la compañía, establecer nuevas relaciones y compartir experiencias en un entorno profesional y dinámico.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Consultia Events &amp; Experiences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encargó de gestionar cada aspecto del evento, garantizando una experiencia única para todos los asistentes. A lo largo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las jornadas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los participantes no solo pudieron conocer las innovaciones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Froneri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sino también forjar conexiones comerciales importantes. Este evento reflejó los valores y el compromiso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Froneri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 sus socios y clientes, destacando la activa participación de distribuidores y clientes de ambos países.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Cerca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500 asistentes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 evento se hospedaron en los alrededores del Palacio de Congresos de Valencia, sede de la reunión principal. La gestión de la logística de transporte, que incluyó aéreos, trenes y otros medios de movilidad, estuvo a cargo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Consultia Events &amp; Experiences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garantizando la comodidad y satisfacción de los participantes.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la sala de congresos, se celebró la presentación del nuevo producto de Froneri, donde los asistentes tuvieron la oportunidad de conocer las últimas innovaciones de la compañía.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Consultia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encargó también de coordinar todos los aspectos relacionados con la movilidad, el alojamiento y la organización del evento, asegurando que cada detalle se desarrollara con precisión para ofrecer una experiencia fluida y satisfactoria.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Renato Peña, director Consultia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Events &amp; Experiences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 afirmó que “estamos muy orgullosos de haber gestionado la convención anual de Froneri, un evento clave para sus trabajadores y distribuidores. Desde Consultia, nos comprometimos a garantizar que cada fase del evento fuera un éxito, ofreciendo una experiencia impecable y contribuyendo al fortalecimiento de las relaciones comerciales de Froneri con sus socios”.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Consultia Events &amp; Experiences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distingue por su amplia experiencia en la organización de congresos, reuniones y eventos corporativos. Con un enfoque 360º y su know how, la empresa ofrece soluciones a medida para cada cliente, garantizando la gestión personalizada y excepcional de eventos en cualquier parte del mundo.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ind w:right="100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Consultia Events &amp; Experiences de Consultia 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Consultia Events &amp; Experiences es una marca especializada en soluciones creativas para eventos, reuniones e incentivos, con un enfoque innovador, optimizando recursos y gestionando de manera eficiente todos los aspectos relacionados con los eventos corporativos.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Consultia Travel® es la empresa matriz, especializada en la gestión de viajes corporativos (Travel Management Company) y MICE, brindando una solución integral 360º para la movilidad empresarial. Fundada en 2010 y de capital español, Consultia tiene sedes en España y Portugal, y presencia en 14 países.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CONTACTO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Actitud de Comunicación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Carlota Ramos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color w:val="0000ff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rtl w:val="0"/>
        </w:rPr>
        <w:t xml:space="preserve">carlota.ramos@actitud.es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Teléfono: 913 022 860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700" w:top="1700" w:left="1598" w:right="15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40" w:lineRule="auto"/>
      <w:rPr/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-52387</wp:posOffset>
          </wp:positionV>
          <wp:extent cx="1457325" cy="41433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325" cy="4143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4200525</wp:posOffset>
          </wp:positionH>
          <wp:positionV relativeFrom="paragraph">
            <wp:posOffset>-47624</wp:posOffset>
          </wp:positionV>
          <wp:extent cx="1930321" cy="465137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0321" cy="4651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1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192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19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192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1927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D91528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1528"/>
  </w:style>
  <w:style w:type="paragraph" w:styleId="Piedepgina">
    <w:name w:val="footer"/>
    <w:basedOn w:val="Normal"/>
    <w:link w:val="PiedepginaCar"/>
    <w:uiPriority w:val="99"/>
    <w:unhideWhenUsed w:val="1"/>
    <w:rsid w:val="00D91528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1528"/>
  </w:style>
  <w:style w:type="paragraph" w:styleId="Revisin">
    <w:name w:val="Revision"/>
    <w:hidden w:val="1"/>
    <w:uiPriority w:val="99"/>
    <w:semiHidden w:val="1"/>
    <w:rsid w:val="00D91528"/>
    <w:pPr>
      <w:spacing w:line="240" w:lineRule="auto"/>
    </w:pPr>
  </w:style>
  <w:style w:type="paragraph" w:styleId="Prrafodelista">
    <w:name w:val="List Paragraph"/>
    <w:basedOn w:val="Normal"/>
    <w:uiPriority w:val="34"/>
    <w:qFormat w:val="1"/>
    <w:rsid w:val="00F23AD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froneri.com/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sultiatravel.es/mice/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www.consultiatravel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LhEMVYCAy95D+mcpe7KKs9eZA==">CgMxLjAyCGguZ2pkZ3hzMgloLjMwajB6bGwyCWguMWZvYjl0ZTIIaC5namRneHM4AGonChRzdWdnZXN0LmZkMzQ2d2dneGZqbxIPTWFsw7ogQXJhZ29uw6lzaicKFHN1Z2dlc3QuOTV6NzdneHd3aThqEg9NYWzDuiBBcmFnb27DqXNqJwoUc3VnZ2VzdC42czFlOTE3eGx3djMSD01hbMO6IEFyYWdvbsOpc2onChRzdWdnZXN0LnJjYTNndjNzNHc5ZhIPTWFsw7ogQXJhZ29uw6lzaicKFHN1Z2dlc3QucW0xZ3RhOTh3ZzRhEg9NYWzDuiBBcmFnb27DqXNyITF1eUJLLUR1Vy1yUHpES0doZnVsWEdhX2FWemZrbGp3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2024-05-27T14:18:00Z</dcterms:created>
  <dc:creator>Elena Rodrigo</dc:creator>
</cp:coreProperties>
</file>